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EECD" w14:textId="77777777" w:rsidR="00BC4C6E" w:rsidRPr="00BC4C6E" w:rsidRDefault="00BC4C6E" w:rsidP="00BC4C6E">
      <w:pPr>
        <w:rPr>
          <w:rFonts w:eastAsia="Calibri" w:cs="Arial"/>
          <w:szCs w:val="24"/>
        </w:rPr>
      </w:pPr>
    </w:p>
    <w:p w14:paraId="66A955BB" w14:textId="0243529F" w:rsidR="003A483F" w:rsidRDefault="003A483F" w:rsidP="003A483F">
      <w:pPr>
        <w:spacing w:beforeAutospacing="1" w:afterAutospacing="1"/>
        <w:textAlignment w:val="baseline"/>
        <w:rPr>
          <w:rFonts w:ascii="Lato" w:eastAsia="Times New Roman" w:hAnsi="Lato" w:cs="Segoe UI"/>
          <w:b/>
          <w:bCs/>
          <w:color w:val="383A42"/>
          <w:sz w:val="36"/>
          <w:szCs w:val="36"/>
          <w:lang w:eastAsia="en-GB"/>
        </w:rPr>
      </w:pPr>
      <w:r w:rsidRPr="003A483F">
        <w:rPr>
          <w:rFonts w:ascii="Lato" w:eastAsia="Times New Roman" w:hAnsi="Lato" w:cs="Segoe UI"/>
          <w:b/>
          <w:bCs/>
          <w:color w:val="383A42"/>
          <w:sz w:val="36"/>
          <w:szCs w:val="36"/>
          <w:lang w:eastAsia="en-GB"/>
        </w:rPr>
        <w:t xml:space="preserve">Current </w:t>
      </w:r>
      <w:r>
        <w:rPr>
          <w:rFonts w:ascii="Lato" w:eastAsia="Times New Roman" w:hAnsi="Lato" w:cs="Segoe UI"/>
          <w:b/>
          <w:bCs/>
          <w:color w:val="383A42"/>
          <w:sz w:val="36"/>
          <w:szCs w:val="36"/>
          <w:lang w:eastAsia="en-GB"/>
        </w:rPr>
        <w:t xml:space="preserve">public procurement </w:t>
      </w:r>
      <w:r w:rsidRPr="003A483F">
        <w:rPr>
          <w:rFonts w:ascii="Lato" w:eastAsia="Times New Roman" w:hAnsi="Lato" w:cs="Segoe UI"/>
          <w:b/>
          <w:bCs/>
          <w:color w:val="383A42"/>
          <w:sz w:val="36"/>
          <w:szCs w:val="36"/>
          <w:lang w:eastAsia="en-GB"/>
        </w:rPr>
        <w:t>threshold</w:t>
      </w:r>
      <w:r>
        <w:rPr>
          <w:rFonts w:ascii="Lato" w:eastAsia="Times New Roman" w:hAnsi="Lato" w:cs="Segoe UI"/>
          <w:b/>
          <w:bCs/>
          <w:color w:val="383A42"/>
          <w:sz w:val="36"/>
          <w:szCs w:val="36"/>
          <w:lang w:eastAsia="en-GB"/>
        </w:rPr>
        <w:t xml:space="preserve"> values 2024</w:t>
      </w:r>
    </w:p>
    <w:p w14:paraId="4423FE14" w14:textId="77777777" w:rsidR="00D962EA" w:rsidRPr="003A483F" w:rsidRDefault="00D962EA" w:rsidP="003A483F">
      <w:pPr>
        <w:spacing w:beforeAutospacing="1" w:afterAutospacing="1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94AD442" w14:textId="77777777" w:rsidR="003A483F" w:rsidRDefault="003A483F" w:rsidP="003A483F">
      <w:pPr>
        <w:spacing w:beforeAutospacing="1" w:afterAutospacing="1"/>
        <w:textAlignment w:val="baseline"/>
        <w:rPr>
          <w:rFonts w:asciiTheme="minorHAnsi" w:eastAsia="Times New Roman" w:hAnsiTheme="minorHAnsi" w:cstheme="minorHAnsi"/>
          <w:color w:val="222222"/>
          <w:szCs w:val="24"/>
          <w:lang w:eastAsia="en-GB"/>
        </w:rPr>
      </w:pPr>
      <w:r w:rsidRPr="003A483F">
        <w:rPr>
          <w:rFonts w:asciiTheme="minorHAnsi" w:eastAsia="Times New Roman" w:hAnsiTheme="minorHAnsi" w:cstheme="minorHAnsi"/>
          <w:szCs w:val="24"/>
          <w:lang w:eastAsia="en-GB"/>
        </w:rPr>
        <w:t>When calculating the estimated value of the contract the value should be inclusive of VAT, regardless of whether VAT applies. The t</w:t>
      </w:r>
      <w:r w:rsidRPr="003A483F">
        <w:rPr>
          <w:rFonts w:asciiTheme="minorHAnsi" w:eastAsia="Times New Roman" w:hAnsiTheme="minorHAnsi" w:cstheme="minorHAnsi"/>
          <w:color w:val="222222"/>
          <w:szCs w:val="24"/>
          <w:lang w:eastAsia="en-GB"/>
        </w:rPr>
        <w:t>hreshold values (including VAT) from 1 January 2024 are: </w:t>
      </w:r>
    </w:p>
    <w:p w14:paraId="5D292384" w14:textId="77777777" w:rsidR="00D962EA" w:rsidRPr="003A483F" w:rsidRDefault="00D962EA" w:rsidP="003A483F">
      <w:pPr>
        <w:spacing w:beforeAutospacing="1" w:afterAutospacing="1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118"/>
        <w:gridCol w:w="3127"/>
      </w:tblGrid>
      <w:tr w:rsidR="003A483F" w:rsidRPr="003A483F" w14:paraId="723737D6" w14:textId="77777777" w:rsidTr="003A483F">
        <w:trPr>
          <w:trHeight w:val="255"/>
          <w:jc w:val="center"/>
        </w:trPr>
        <w:tc>
          <w:tcPr>
            <w:tcW w:w="8805" w:type="dxa"/>
            <w:gridSpan w:val="3"/>
            <w:shd w:val="clear" w:color="auto" w:fill="8DB3E2" w:themeFill="text2" w:themeFillTint="66"/>
          </w:tcPr>
          <w:p w14:paraId="35DFB060" w14:textId="77777777" w:rsidR="003A483F" w:rsidRPr="003A483F" w:rsidRDefault="003A483F" w:rsidP="003A483F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3A483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Type of Contract</w:t>
            </w:r>
          </w:p>
          <w:p w14:paraId="31AA6D7E" w14:textId="595258A8" w:rsidR="003A483F" w:rsidRPr="003A483F" w:rsidRDefault="003A483F" w:rsidP="003A483F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3A483F" w:rsidRPr="003A483F" w14:paraId="1106164A" w14:textId="77777777" w:rsidTr="003A483F">
        <w:trPr>
          <w:trHeight w:val="255"/>
          <w:jc w:val="center"/>
        </w:trPr>
        <w:tc>
          <w:tcPr>
            <w:tcW w:w="2560" w:type="dxa"/>
            <w:shd w:val="clear" w:color="auto" w:fill="8DB3E2" w:themeFill="text2" w:themeFillTint="66"/>
            <w:hideMark/>
          </w:tcPr>
          <w:p w14:paraId="16BD9BFB" w14:textId="77777777" w:rsidR="003A483F" w:rsidRPr="003A483F" w:rsidRDefault="003A483F" w:rsidP="003A483F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3A483F">
              <w:rPr>
                <w:rFonts w:ascii="Calibri" w:eastAsia="Calibri" w:hAnsi="Calibri" w:cs="Times New Roman"/>
                <w:b/>
                <w:bCs/>
                <w:szCs w:val="24"/>
              </w:rPr>
              <w:t>Goods and services </w:t>
            </w:r>
          </w:p>
        </w:tc>
        <w:tc>
          <w:tcPr>
            <w:tcW w:w="3118" w:type="dxa"/>
            <w:shd w:val="clear" w:color="auto" w:fill="8DB3E2" w:themeFill="text2" w:themeFillTint="66"/>
            <w:hideMark/>
          </w:tcPr>
          <w:p w14:paraId="0315A1E9" w14:textId="77777777" w:rsidR="003A483F" w:rsidRPr="003A483F" w:rsidRDefault="003A483F" w:rsidP="003A483F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3A483F">
              <w:rPr>
                <w:rFonts w:ascii="Calibri" w:eastAsia="Calibri" w:hAnsi="Calibri" w:cs="Times New Roman"/>
                <w:b/>
                <w:bCs/>
                <w:szCs w:val="24"/>
              </w:rPr>
              <w:t>Works </w:t>
            </w:r>
          </w:p>
        </w:tc>
        <w:tc>
          <w:tcPr>
            <w:tcW w:w="3127" w:type="dxa"/>
            <w:shd w:val="clear" w:color="auto" w:fill="8DB3E2" w:themeFill="text2" w:themeFillTint="66"/>
            <w:hideMark/>
          </w:tcPr>
          <w:p w14:paraId="6FF1242F" w14:textId="77777777" w:rsidR="003A483F" w:rsidRPr="003A483F" w:rsidRDefault="003A483F" w:rsidP="003A483F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3A483F">
              <w:rPr>
                <w:rFonts w:ascii="Calibri" w:eastAsia="Calibri" w:hAnsi="Calibri" w:cs="Times New Roman"/>
                <w:b/>
                <w:bCs/>
                <w:szCs w:val="24"/>
              </w:rPr>
              <w:t>Light touch regime for health and social services </w:t>
            </w:r>
          </w:p>
        </w:tc>
      </w:tr>
      <w:tr w:rsidR="003A483F" w:rsidRPr="003A483F" w14:paraId="0A68A2A3" w14:textId="77777777" w:rsidTr="003A483F">
        <w:trPr>
          <w:trHeight w:val="753"/>
          <w:jc w:val="center"/>
        </w:trPr>
        <w:tc>
          <w:tcPr>
            <w:tcW w:w="2560" w:type="dxa"/>
            <w:shd w:val="clear" w:color="auto" w:fill="FFFFFF"/>
            <w:vAlign w:val="center"/>
            <w:hideMark/>
          </w:tcPr>
          <w:p w14:paraId="0E4B65FF" w14:textId="77777777" w:rsid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</w:pPr>
            <w:r w:rsidRPr="003A483F"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  <w:t>£214,904</w:t>
            </w:r>
          </w:p>
          <w:p w14:paraId="3191DEFD" w14:textId="0D4D2439" w:rsidR="003A483F" w:rsidRP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14:paraId="4CB2CF4E" w14:textId="77777777" w:rsid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</w:pPr>
            <w:r w:rsidRPr="003A483F"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  <w:t>£5,372,609</w:t>
            </w:r>
          </w:p>
          <w:p w14:paraId="44245C0A" w14:textId="6C2D037C" w:rsidR="003A483F" w:rsidRP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  <w:hideMark/>
          </w:tcPr>
          <w:p w14:paraId="44C52C9B" w14:textId="77777777" w:rsid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</w:pPr>
            <w:r w:rsidRPr="003A483F">
              <w:rPr>
                <w:rFonts w:asciiTheme="minorHAnsi" w:eastAsia="Times New Roman" w:hAnsiTheme="minorHAnsi" w:cstheme="minorHAnsi"/>
                <w:b/>
                <w:bCs/>
                <w:color w:val="222222"/>
                <w:szCs w:val="24"/>
                <w:lang w:eastAsia="en-GB"/>
              </w:rPr>
              <w:t>£663,540</w:t>
            </w:r>
          </w:p>
          <w:p w14:paraId="41EBB417" w14:textId="0AB6C392" w:rsidR="003A483F" w:rsidRPr="003A483F" w:rsidRDefault="003A483F" w:rsidP="003A483F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</w:p>
        </w:tc>
      </w:tr>
    </w:tbl>
    <w:p w14:paraId="323F23A2" w14:textId="77777777" w:rsidR="00BC4C6E" w:rsidRDefault="00BC4C6E" w:rsidP="00BC4C6E">
      <w:pPr>
        <w:rPr>
          <w:rFonts w:eastAsia="Calibri" w:cs="Arial"/>
          <w:szCs w:val="24"/>
        </w:rPr>
      </w:pPr>
    </w:p>
    <w:p w14:paraId="3B46DBD0" w14:textId="77777777" w:rsidR="00BC4C6E" w:rsidRPr="00BC4C6E" w:rsidRDefault="00BC4C6E" w:rsidP="00BC4C6E">
      <w:pPr>
        <w:rPr>
          <w:rFonts w:eastAsia="Calibri" w:cs="Arial"/>
          <w:szCs w:val="24"/>
        </w:rPr>
      </w:pPr>
    </w:p>
    <w:p w14:paraId="3D12EE6A" w14:textId="77777777" w:rsidR="007E3EF4" w:rsidRPr="00D26C7F" w:rsidRDefault="007E3EF4">
      <w:pPr>
        <w:rPr>
          <w:rFonts w:cs="Arial"/>
          <w:szCs w:val="24"/>
        </w:rPr>
      </w:pPr>
    </w:p>
    <w:sectPr w:rsidR="007E3EF4" w:rsidRPr="00D26C7F" w:rsidSect="007C0EE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326E" w14:textId="77777777" w:rsidR="007C0EE2" w:rsidRDefault="007C0EE2" w:rsidP="00BC4C6E">
      <w:r>
        <w:separator/>
      </w:r>
    </w:p>
  </w:endnote>
  <w:endnote w:type="continuationSeparator" w:id="0">
    <w:p w14:paraId="7004C607" w14:textId="77777777" w:rsidR="007C0EE2" w:rsidRDefault="007C0EE2" w:rsidP="00BC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2EF8" w14:textId="77777777" w:rsidR="007C0EE2" w:rsidRDefault="007C0EE2" w:rsidP="00BC4C6E">
      <w:r>
        <w:separator/>
      </w:r>
    </w:p>
  </w:footnote>
  <w:footnote w:type="continuationSeparator" w:id="0">
    <w:p w14:paraId="77D0422C" w14:textId="77777777" w:rsidR="007C0EE2" w:rsidRDefault="007C0EE2" w:rsidP="00BC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2379" w14:textId="28655159" w:rsidR="00567E62" w:rsidRDefault="00567E62">
    <w:pPr>
      <w:pStyle w:val="Header"/>
    </w:pPr>
    <w:r>
      <w:rPr>
        <w:noProof/>
        <w:lang w:eastAsia="en-GB"/>
      </w:rPr>
      <w:drawing>
        <wp:inline distT="0" distB="0" distL="0" distR="0" wp14:anchorId="51EE8737" wp14:editId="46C6388C">
          <wp:extent cx="1260000" cy="1260000"/>
          <wp:effectExtent l="0" t="0" r="0" b="0"/>
          <wp:docPr id="5" name="Picture 2" descr="Buckinghamshire Council spectacular landscapes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6E"/>
    <w:rsid w:val="00115FB0"/>
    <w:rsid w:val="002F0228"/>
    <w:rsid w:val="0030250A"/>
    <w:rsid w:val="003A483F"/>
    <w:rsid w:val="00484047"/>
    <w:rsid w:val="004958DF"/>
    <w:rsid w:val="00567E62"/>
    <w:rsid w:val="005E42DC"/>
    <w:rsid w:val="007A24D7"/>
    <w:rsid w:val="007C0EE2"/>
    <w:rsid w:val="007E3EF4"/>
    <w:rsid w:val="007E3F1C"/>
    <w:rsid w:val="008071B2"/>
    <w:rsid w:val="008155E4"/>
    <w:rsid w:val="00842868"/>
    <w:rsid w:val="00BC4C6E"/>
    <w:rsid w:val="00BD384E"/>
    <w:rsid w:val="00CB4E25"/>
    <w:rsid w:val="00CF248B"/>
    <w:rsid w:val="00D26C7F"/>
    <w:rsid w:val="00D962EA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3EE6"/>
  <w15:docId w15:val="{A118795B-0BBD-4B26-B01D-2E6B780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D7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C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C6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C4C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C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71DD23016D24AB91FCC657C8E23CB" ma:contentTypeVersion="25" ma:contentTypeDescription="Create a new document." ma:contentTypeScope="" ma:versionID="cbcab59cad811e5c88fa103d90142271">
  <xsd:schema xmlns:xsd="http://www.w3.org/2001/XMLSchema" xmlns:xs="http://www.w3.org/2001/XMLSchema" xmlns:p="http://schemas.microsoft.com/office/2006/metadata/properties" xmlns:ns2="f2845c19-d587-4edc-a990-08ea8cd795ea" xmlns:ns3="fb35ffdb-3fb2-42b9-a6e0-9af898eb59b5" targetNamespace="http://schemas.microsoft.com/office/2006/metadata/properties" ma:root="true" ma:fieldsID="e7290a472245be791999784263cdb440" ns2:_="" ns3:_="">
    <xsd:import namespace="f2845c19-d587-4edc-a990-08ea8cd795ea"/>
    <xsd:import namespace="fb35ffdb-3fb2-42b9-a6e0-9af898eb59b5"/>
    <xsd:element name="properties">
      <xsd:complexType>
        <xsd:sequence>
          <xsd:element name="documentManagement">
            <xsd:complexType>
              <xsd:all>
                <xsd:element ref="ns2:FilePath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45c19-d587-4edc-a990-08ea8cd795ea" elementFormDefault="qualified">
    <xsd:import namespace="http://schemas.microsoft.com/office/2006/documentManagement/types"/>
    <xsd:import namespace="http://schemas.microsoft.com/office/infopath/2007/PartnerControls"/>
    <xsd:element name="FilePath" ma:index="2" nillable="true" ma:displayName="File Path" ma:format="Dropdown" ma:internalName="FilePath" ma:readOnly="false">
      <xsd:simpleType>
        <xsd:restriction base="dms:Text">
          <xsd:maxLength value="255"/>
        </xsd:restriction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ffdb-3fb2-42b9-a6e0-9af898eb5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86bcd101-6eb3-495a-b02c-3d658f87767f}" ma:internalName="TaxCatchAll" ma:readOnly="false" ma:showField="CatchAllData" ma:web="fb35ffdb-3fb2-42b9-a6e0-9af898eb5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 xmlns="f2845c19-d587-4edc-a990-08ea8cd795ea" xsi:nil="true"/>
    <Comments xmlns="f2845c19-d587-4edc-a990-08ea8cd795ea" xsi:nil="true"/>
    <_Flow_SignoffStatus xmlns="f2845c19-d587-4edc-a990-08ea8cd795ea" xsi:nil="true"/>
    <lcf76f155ced4ddcb4097134ff3c332f xmlns="f2845c19-d587-4edc-a990-08ea8cd795ea">
      <Terms xmlns="http://schemas.microsoft.com/office/infopath/2007/PartnerControls"/>
    </lcf76f155ced4ddcb4097134ff3c332f>
    <TaxCatchAll xmlns="fb35ffdb-3fb2-42b9-a6e0-9af898eb59b5"/>
  </documentManagement>
</p:properties>
</file>

<file path=customXml/itemProps1.xml><?xml version="1.0" encoding="utf-8"?>
<ds:datastoreItem xmlns:ds="http://schemas.openxmlformats.org/officeDocument/2006/customXml" ds:itemID="{97F9BA76-B678-417A-BD44-CC4B0BF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45c19-d587-4edc-a990-08ea8cd795ea"/>
    <ds:schemaRef ds:uri="fb35ffdb-3fb2-42b9-a6e0-9af898eb5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7A0A2-252B-40BA-A6A7-E17A35465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361F4-2972-4428-9B45-C84AB92470AD}">
  <ds:schemaRefs>
    <ds:schemaRef ds:uri="http://schemas.microsoft.com/office/2006/metadata/properties"/>
    <ds:schemaRef ds:uri="http://schemas.microsoft.com/office/infopath/2007/PartnerControls"/>
    <ds:schemaRef ds:uri="f2845c19-d587-4edc-a990-08ea8cd795ea"/>
    <ds:schemaRef ds:uri="fb35ffdb-3fb2-42b9-a6e0-9af898eb5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Jane (Procurement)</dc:creator>
  <cp:lastModifiedBy>Jane Richards (Procurement)</cp:lastModifiedBy>
  <cp:revision>3</cp:revision>
  <dcterms:created xsi:type="dcterms:W3CDTF">2024-03-07T13:37:00Z</dcterms:created>
  <dcterms:modified xsi:type="dcterms:W3CDTF">2024-03-07T13:37:00Z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0x010100C0871DD23016D24AB91FCC657C8E23CB</vt:lpwstr>
  </property>
</Properties>
</file>